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ЈАВНО ПРЕДУЗЕЋЕ ЉУБИЧЕВО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100440359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ЉУБИЧЕВО ББ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12000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ПОЖАРЕВАЦ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27.03.2023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208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ЈАВНО ПРЕДУЗЕЋЕ ЉУБИЧЕВО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0007/2023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обезбеђења објеката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Ф02-0007633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79710000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обезбеђења објеката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2.200.000,00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ТАУРУНУМ ОБЕЗБЕЂЕЊЕ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109012058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СВЕТОЗАРА ПАПИЋА, 3 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(Земун)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11080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2.184.160,00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2.620.992,00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Услуге обезбеђења објеката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0007/2023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175, 08.03.2023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2.200.000,00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79710000-Услуге обезбеђења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Услуге обезбеђења објеката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Ф02-0007633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20.03.2023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Јелена Дедијер – дипломирани економиста, члан комисије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Милан Савић – дипл.инж.пољ. члан комисије  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Драгољуб Ћирковић, екон. техн. пољ. струке,  члан комисије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Услуге обезбеђења објеката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Начин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20.03.2023 08:00:00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20.03.2023 08:01:17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ДОБЕРГАРД ДОО, ШКОЛСКИ ТРГ, 5, 11000, Београд (Звездара),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1073/23 од 16.03.2023.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16.3.2023. 14:45:21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ТАУРУНУМ ОБЕЗБЕЂЕЊЕ ДОО, СВЕТОЗАРА ПАПИЋА, 3 Д,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3-29/23 од 17.03.2023. године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17.3.2023. 13:57:14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ДОБЕРГАРД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2195840.00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2635008.00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законском року до 45 дана од издавања фактуре, безготовински, вирмански, на ТР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ТАУРУНУМ ОБЕЗБЕЂЕЊЕ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2184160.00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2620992.00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За 45 (четрдесетпет) дана од фактуре, уплатом на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ДОБЕРГАРД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2195840.00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2635008.00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законском року до 45 дана од издавања фактуре, безготовински, вирмански, на ТР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ТАУРУНУМ ОБЕЗБЕЂЕЊЕ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2184160.00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2620992.00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За 45 (четрдесетпет) дана од фактуре, уплатом на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ТАУРУНУМ ОБЕЗБЕЂЕЊЕ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2.184.160,00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2.620.992,00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Понуђач ,,Таурунум обезбеђење“доо; Светозара Папића 3Д; 11080 Београд, поднео је понуду укупне вредности без пдв а у износу од 2.184.160,00 динара,  понуда је од стране комисије рачунски проверена. Такође, као комерцијалне услове понудио је рок плаћања од 45 дана.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ДОБЕРГАРД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2.195.840,00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2.635.008,00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Понуђач ,,Добергард“доо; Школски трг број 5, 11000 Београд, поднео је понуду укупне вредности без пдв а у износу од 2.195.840,00 динара,  понуда је од стране комисије рачунски проверена. Такође, као комерцијалне услове понудио је рок плаћања од 45 дана.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 складу са члано 50. Закона о јавним набавкама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ТАУРУНУМ ОБЕЗБЕЂЕЊЕ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2.184.160,00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ДОБЕРГАРД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2.195.840,00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 за јавну набавку констатује да применом критеријума најниже понуђена цена, понуђач ,,Таурунум обезбеђење“доо; Светозара Папића 3Д; 11080 Београд, поднео је понуду број 3-29/23 од 17.03.2023. године, са најниже понуђеном ценом, те предлаже наручиоцу да њему додели уговор. </w:t>
                                <w:br/>
                                <w:t xml:space="preserve">Понуђач ,,Таурунум обезбеђење“доо; Светозара Папића 3Д; 11080 Београд, доставио је захтеване доказе: </w:t>
                                <w:br/>
                                <w:t>1. Списак од 10 запослених службеника обезбеђења (име, презиме, матични број) на меморандуму понуђача и са потписом овлашћеног лица</w:t>
                                <w:br/>
                                <w:t>2. Пријаве на обавезно социјално осигурање за сваког запосленог службеника обезбеђења са списка</w:t>
                                <w:br/>
                                <w:t>3. Важеће Решење Министарства унутрашњих послова о издавању лиценце за вршење послова приватног обезбеђења за сваког запосленог службеника обезбеђења са списка</w:t>
                                <w:br/>
                                <w:t>4. Службена легитимација издата од стране МУП-а за сваког запосленог службеника обезбеђења са списка</w:t>
                                <w:br/>
                                <w:t>5. Потврда НБС</w:t>
                                <w:br/>
                                <w:t>6. Бон ЈН 749/2023 од 10.03.2023. године.</w:t>
                                <w:br/>
                                <w:t>7. Извод о регистрацији привредног субјекта</w:t>
                                <w:br/>
                                <w:t>8. Извештај о контролисању и Сертификат Привредне коморе да је понуђач сертификован према стандарду СРПС А.Л2.002 за пружање услуге физичког обезбеђења број 14.03.1-61/186 од 05.09.2022. године</w:t>
                                <w:br/>
                                <w:t>9. Изјава о достављању средстава финансијског обезбеђења</w:t>
                                <w:br/>
                                <w:t>10. Изјава о поседовању одговарајућег техничког и кадровског капацитета</w:t>
                                <w:br/>
                                <w:t xml:space="preserve">11. Полиса осигурања </w:t>
                                <w:br/>
                                <w:t>12. Потврда регистра понуђача број 1758/2020 од 05.06.2020. године</w:t>
                                <w:br/>
                                <w:t>13. Сертификати</w:t>
                                <w:br/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bookmarkStart w:id="33" w:name="_Hlk32839505_0"/>
      <w:bookmarkStart w:id="34" w:name="1_0"/>
      <w:bookmarkEnd w:id="34"/>
      <w:r>
        <w:rPr>
          <w:rFonts w:ascii="Calibri" w:eastAsia="Calibri" w:hAnsi="Calibri" w:cs="Calibri"/>
          <w:w w:val="100"/>
        </w:rPr>
        <w:t xml:space="preserve">Комисија за јавну набавку констатује да применом критеријума најниже понуђена цена, понуђач ,,Таурунум обезбеђење“доо; Светозара Папића 3Д; 11080 Београд, поднео је понуду број 3-29/23 од 17.03.2023. године, са најниже понуђеном ценом, те предлаже наручиоцу да њему додели уговор. 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 xml:space="preserve">Понуђач ,,Таурунум обезбеђење“доо; Светозара Папића 3Д; 11080 Београд, доставио је захтеване доказе: 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1. Списак од 10 запослених службеника обезбеђења (име, презиме, матични број) на меморандуму понуђача и са потписом овлашћеног лица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2. Пријаве на обавезно социјално осигурање за сваког запосленог службеника обезбеђења са списка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3. Важеће Решење Министарства унутрашњих послова о издавању лиценце за вршење послова приватног обезбеђења за сваког запосленог службеника обезбеђења са списка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4. Службена легитимација издата од стране МУП-а за сваког запосленог службеника обезбеђења са списка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5. Потврда НБС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6. Бон ЈН 749/2023 од 10.03.2023. године.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7. Извод о регистрацији привредног субјекта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8. Извештај о контролисању и Сертификат Привредне коморе да је понуђач сертификован према стандарду СРПС А.Л2.002 за пружање услуге физичког обезбеђења број 14.03.1-61/186 од 05.09.2022. године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9. Изјава о достављању средстава финансијског обезбеђења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10. Изјава о поседовању одговарајућег техничког и кадровског капацитета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 xml:space="preserve">11. Полиса осигурања 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12. Потврда регистра понуђача број 1758/2020 од 05.06.2020. године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13. Сертификати</w:t>
      </w:r>
    </w:p>
    <w:p w:rsidP="008C5725">
      <w:pPr>
        <w:rPr>
          <w:rFonts w:ascii="Calibri" w:eastAsia="Calibri" w:hAnsi="Calibri" w:cs="Calibri"/>
          <w:w w:val="100"/>
        </w:rPr>
      </w:pPr>
    </w:p>
    <w:p w:rsidP="008C5725">
      <w:pPr>
        <w:rPr>
          <w:rFonts w:ascii="Calibri" w:eastAsia="Calibri" w:hAnsi="Calibri" w:cs="Calibri"/>
          <w:w w:val="100"/>
        </w:rPr>
      </w:pP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33"/>
      <w:bookmarkStart w:id="35" w:name="2_0"/>
      <w:bookmarkEnd w:id="3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